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6C4DF" w14:textId="7C294669" w:rsidR="00FF03F0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 xml:space="preserve">Scenariusz lekcji 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otwartej </w:t>
      </w:r>
      <w:r w:rsidRPr="00DA7128">
        <w:rPr>
          <w:rFonts w:ascii="Times New Roman" w:hAnsi="Times New Roman" w:cs="Times New Roman"/>
          <w:sz w:val="24"/>
          <w:szCs w:val="24"/>
        </w:rPr>
        <w:t>z biologii dla klasy III technikum z zastosowaniem pajęczyny i</w:t>
      </w:r>
      <w:r w:rsidR="00DA7128" w:rsidRPr="00DA7128">
        <w:rPr>
          <w:rFonts w:ascii="Times New Roman" w:hAnsi="Times New Roman" w:cs="Times New Roman"/>
          <w:sz w:val="24"/>
          <w:szCs w:val="24"/>
        </w:rPr>
        <w:t> </w:t>
      </w:r>
      <w:r w:rsidRPr="00DA7128">
        <w:rPr>
          <w:rFonts w:ascii="Times New Roman" w:hAnsi="Times New Roman" w:cs="Times New Roman"/>
          <w:sz w:val="24"/>
          <w:szCs w:val="24"/>
        </w:rPr>
        <w:t>doświadczenia</w:t>
      </w:r>
    </w:p>
    <w:p w14:paraId="4BA7F4A2" w14:textId="0560D3AE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A5721B" w14:textId="6CB1BE0F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sz w:val="24"/>
          <w:szCs w:val="24"/>
        </w:rPr>
        <w:t>TEMAT: Ucho – narząd słuchu i równowagi</w:t>
      </w:r>
    </w:p>
    <w:p w14:paraId="4DD12BCF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128">
        <w:rPr>
          <w:rFonts w:ascii="Times New Roman" w:hAnsi="Times New Roman" w:cs="Times New Roman"/>
          <w:b/>
          <w:bCs/>
          <w:sz w:val="24"/>
          <w:szCs w:val="24"/>
          <w:u w:val="single"/>
        </w:rPr>
        <w:t>Zakres treści:</w:t>
      </w:r>
    </w:p>
    <w:p w14:paraId="4266CEBE" w14:textId="77777777" w:rsidR="00E24CFF" w:rsidRPr="00DA7128" w:rsidRDefault="00E24CFF" w:rsidP="00DA71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Budowa narządu słuchu.</w:t>
      </w:r>
    </w:p>
    <w:p w14:paraId="553BE2B1" w14:textId="77777777" w:rsidR="00E24CFF" w:rsidRPr="00DA7128" w:rsidRDefault="00E24CFF" w:rsidP="00DA71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 xml:space="preserve"> Powstawanie wrażeń słuchowych. </w:t>
      </w:r>
    </w:p>
    <w:p w14:paraId="0FF48EF6" w14:textId="77777777" w:rsidR="00E24CFF" w:rsidRPr="00DA7128" w:rsidRDefault="00E24CFF" w:rsidP="00DA71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 xml:space="preserve">Budowa narządu równowagi. </w:t>
      </w:r>
    </w:p>
    <w:p w14:paraId="6BF85B47" w14:textId="40B7BEE9" w:rsidR="00E24CFF" w:rsidRPr="00DA7128" w:rsidRDefault="00E24CFF" w:rsidP="00DA71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Wrażliwość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słuchu.</w:t>
      </w:r>
    </w:p>
    <w:p w14:paraId="182BF625" w14:textId="4A9C5F14" w:rsidR="00E24CFF" w:rsidRPr="00DA7128" w:rsidRDefault="00E24CFF" w:rsidP="00DA71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 xml:space="preserve"> Negatywne skutki oddziaływania hałasu.</w:t>
      </w:r>
    </w:p>
    <w:p w14:paraId="698E9DD0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12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Cel ogólny:</w:t>
      </w:r>
    </w:p>
    <w:p w14:paraId="56493713" w14:textId="79F34059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Poznanie budowy i funkcjonowania narządu słuchu i równowagi.</w:t>
      </w:r>
    </w:p>
    <w:p w14:paraId="51D2A69F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12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Cele szczegółowe:</w:t>
      </w:r>
    </w:p>
    <w:p w14:paraId="194F0FFC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Wiadomości</w:t>
      </w:r>
    </w:p>
    <w:p w14:paraId="0924F172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A – Uczeń:</w:t>
      </w:r>
    </w:p>
    <w:p w14:paraId="224BACC3" w14:textId="716386B8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wymienia elementy ucha zewnętrznego, ucha środkowego i ucha wewnętrznego,</w:t>
      </w:r>
    </w:p>
    <w:p w14:paraId="4C2F81CA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wymienia elementy narządu równowagi,</w:t>
      </w:r>
    </w:p>
    <w:p w14:paraId="55931120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definiuje pojęcie choroba lokomocyjna,</w:t>
      </w:r>
    </w:p>
    <w:p w14:paraId="04B71220" w14:textId="793A607B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wymienia negatywne skutki oddziaływania hałasu.</w:t>
      </w:r>
    </w:p>
    <w:p w14:paraId="7E3F1948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B – Uczeń:</w:t>
      </w:r>
    </w:p>
    <w:p w14:paraId="0D5C24A6" w14:textId="2B16C879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określa podstawowe funkcje elementów wchodzących w skład narządu słuchu i narządu równowagi,</w:t>
      </w:r>
    </w:p>
    <w:p w14:paraId="6EF38E45" w14:textId="6834B496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wyjaśnia, od czego zależą wysokość i natężenie dźwięku.</w:t>
      </w:r>
    </w:p>
    <w:p w14:paraId="10A5DBE3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Umiejętności</w:t>
      </w:r>
    </w:p>
    <w:p w14:paraId="45F15FD1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C – Uczeń:</w:t>
      </w:r>
    </w:p>
    <w:p w14:paraId="57F5B249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omawia budowę ucha,</w:t>
      </w:r>
    </w:p>
    <w:p w14:paraId="6D888943" w14:textId="2A06BFA9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omawia budowę błędnika,</w:t>
      </w:r>
    </w:p>
    <w:p w14:paraId="79D524AE" w14:textId="418C5F0E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omawia proces powstawania wrażeń słuchowych,</w:t>
      </w:r>
    </w:p>
    <w:p w14:paraId="1111C6A8" w14:textId="78C5D6EC" w:rsidR="00E24CFF" w:rsidRPr="00DA7128" w:rsidRDefault="00E24CFF" w:rsidP="00DA7128">
      <w:pPr>
        <w:pStyle w:val="Akapitzlist"/>
        <w:numPr>
          <w:ilvl w:val="0"/>
          <w:numId w:val="3"/>
        </w:numPr>
        <w:spacing w:after="120" w:line="240" w:lineRule="auto"/>
        <w:ind w:left="142" w:hanging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porównuje procesy pobudzania receptorów słuchu i receptorów równowagi.</w:t>
      </w:r>
    </w:p>
    <w:p w14:paraId="71FECD01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D – Uczeń:</w:t>
      </w:r>
    </w:p>
    <w:p w14:paraId="570BA57C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dowodzi szkodliwości hałasu.</w:t>
      </w:r>
    </w:p>
    <w:p w14:paraId="74D86547" w14:textId="77777777" w:rsidR="00E24CFF" w:rsidRPr="00DA7128" w:rsidRDefault="00E24CFF" w:rsidP="00DA7128">
      <w:pPr>
        <w:spacing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Postawy</w:t>
      </w:r>
    </w:p>
    <w:p w14:paraId="2CB24FD4" w14:textId="77777777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Współpraca z innymi członkami grupy. Odpowiedzialność za powierzone zadania.</w:t>
      </w:r>
    </w:p>
    <w:p w14:paraId="4FAD3562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Metody:</w:t>
      </w:r>
    </w:p>
    <w:p w14:paraId="03385260" w14:textId="5F726705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burza mózgów, praca z podręcznikiem, pajęczyna, doświadczenie.</w:t>
      </w:r>
    </w:p>
    <w:p w14:paraId="5F7F1E06" w14:textId="77777777" w:rsidR="000F36E5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 </w:t>
      </w:r>
    </w:p>
    <w:p w14:paraId="22BCDFD4" w14:textId="236B1E88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Formy pracy:</w:t>
      </w:r>
    </w:p>
    <w:p w14:paraId="42E38F46" w14:textId="77777777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indywidualna, grupowa.</w:t>
      </w:r>
    </w:p>
    <w:p w14:paraId="2EFC574F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Środki dydaktyczne:</w:t>
      </w:r>
    </w:p>
    <w:p w14:paraId="3316C707" w14:textId="2F5E610B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podręcznik, plansza przedstawiająca budowę ucha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i błędnika, kartki z zagadnieniami do opracowania</w:t>
      </w:r>
    </w:p>
    <w:p w14:paraId="62A1163C" w14:textId="4FDA9F44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(załącznik nr 1), krzesło obrotowe, kłębek wełny,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karta pracy dla każdego ucznia.</w:t>
      </w:r>
    </w:p>
    <w:p w14:paraId="58DEDC9A" w14:textId="278040AD" w:rsidR="00E24CFF" w:rsidRPr="00DA7128" w:rsidRDefault="000F36E5" w:rsidP="00DA712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sz w:val="24"/>
          <w:szCs w:val="24"/>
        </w:rPr>
        <w:t>PRZEBIEG LEKCJI:</w:t>
      </w:r>
    </w:p>
    <w:p w14:paraId="78C1F3DB" w14:textId="77777777" w:rsidR="00E24CFF" w:rsidRPr="00DA7128" w:rsidRDefault="00E24CFF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DA712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Faza wprowadzająca</w:t>
      </w:r>
    </w:p>
    <w:p w14:paraId="43B518B0" w14:textId="77777777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1. Czynności organizacyjne.</w:t>
      </w:r>
    </w:p>
    <w:p w14:paraId="0C894AD5" w14:textId="2B45EE9D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2. Nauczyciel przeprowadza burzę mózgów, zadając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pytania:</w:t>
      </w:r>
    </w:p>
    <w:p w14:paraId="0A0892FE" w14:textId="77777777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Jakie funkcje pełni ucho?</w:t>
      </w:r>
    </w:p>
    <w:p w14:paraId="2698815E" w14:textId="071E4543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Dlaczego mówimy, że ucho należy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do mechanoreceptorów?</w:t>
      </w:r>
    </w:p>
    <w:p w14:paraId="43A7A8F2" w14:textId="77777777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• Z jakich głównych części składa się ucho?</w:t>
      </w:r>
    </w:p>
    <w:p w14:paraId="0661531D" w14:textId="4EE9FFD6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Uczniowie odpowiadają na pytania. Nauczyciel</w:t>
      </w:r>
      <w:r w:rsidR="000F36E5" w:rsidRPr="00DA7128">
        <w:rPr>
          <w:rFonts w:ascii="Times New Roman" w:hAnsi="Times New Roman" w:cs="Times New Roman"/>
          <w:sz w:val="24"/>
          <w:szCs w:val="24"/>
        </w:rPr>
        <w:t xml:space="preserve"> </w:t>
      </w:r>
      <w:r w:rsidRPr="00DA7128">
        <w:rPr>
          <w:rFonts w:ascii="Times New Roman" w:hAnsi="Times New Roman" w:cs="Times New Roman"/>
          <w:sz w:val="24"/>
          <w:szCs w:val="24"/>
        </w:rPr>
        <w:t>podsumowuje wypowiedzi uczniów, a</w:t>
      </w:r>
      <w:r w:rsidR="00DA7128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DA7128">
        <w:rPr>
          <w:rFonts w:ascii="Times New Roman" w:hAnsi="Times New Roman" w:cs="Times New Roman"/>
          <w:sz w:val="24"/>
          <w:szCs w:val="24"/>
        </w:rPr>
        <w:t>następnie</w:t>
      </w:r>
    </w:p>
    <w:p w14:paraId="5FC795AF" w14:textId="37F2D8E0" w:rsidR="00E24CFF" w:rsidRPr="00DA7128" w:rsidRDefault="00E24CFF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podaje temat lekcji.</w:t>
      </w:r>
    </w:p>
    <w:p w14:paraId="7A76CB62" w14:textId="3A656FC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E04D3" w14:textId="14557816" w:rsidR="000F36E5" w:rsidRPr="00DA7128" w:rsidRDefault="000F36E5" w:rsidP="00DA712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4"/>
          <w:szCs w:val="24"/>
        </w:rPr>
        <w:t>FAZA REALIZACYJNA</w:t>
      </w:r>
    </w:p>
    <w:p w14:paraId="38E1A641" w14:textId="778A724C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Nauczyciel dzieli uczniów na sześć grup. Wyjaśnia, że zadaniem każdej grupy jest opracowanie wylosowanego zagadnienia na podstawie informacji z podręcznika, w tym ułożenie trzech pytań do</w:t>
      </w:r>
    </w:p>
    <w:p w14:paraId="66F50AA1" w14:textId="3271EC7B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tekstu. Prosi, aby grupy wybrały liderów, którzy wylosują kartki z zagadnieniami (załącznik nr 1).</w:t>
      </w:r>
    </w:p>
    <w:p w14:paraId="2E253DBE" w14:textId="64E4F9F6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Nauczyciel wyznacza czas na wykonanie zadania (ok. 10 min).</w:t>
      </w:r>
    </w:p>
    <w:p w14:paraId="5646CE9B" w14:textId="6BBEF2D3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2. Po upływie wyznaczonego czasu przedstawiciele grup podchodzą do planszy przedstawiającej budowę ucha i omawiają opracowane zagadnienia.</w:t>
      </w:r>
    </w:p>
    <w:p w14:paraId="54C78D8D" w14:textId="1663C0F4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3. Nauczyciel prosi, aby uczniowie usiedli grupami w kręgu, następnie daje jednej grupie kłębek wełny. Prosi, aby grupa ta zadała pytanie i rzuciła kłębek innej grupie. Grupa chwytająca kłębek</w:t>
      </w:r>
    </w:p>
    <w:p w14:paraId="068E2CCC" w14:textId="0EC40035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odpowiada na pytanie i rzuca kłębek kolejnej grupie, zadając swoje pytanie. Jeżeli któraś z</w:t>
      </w:r>
      <w:r w:rsidR="00DA7128">
        <w:rPr>
          <w:rFonts w:ascii="Times New Roman" w:hAnsi="Times New Roman" w:cs="Times New Roman"/>
          <w:sz w:val="24"/>
          <w:szCs w:val="24"/>
        </w:rPr>
        <w:t> </w:t>
      </w:r>
      <w:r w:rsidRPr="00DA7128">
        <w:rPr>
          <w:rFonts w:ascii="Times New Roman" w:hAnsi="Times New Roman" w:cs="Times New Roman"/>
          <w:sz w:val="24"/>
          <w:szCs w:val="24"/>
        </w:rPr>
        <w:t>grup</w:t>
      </w:r>
    </w:p>
    <w:p w14:paraId="17594808" w14:textId="7777777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nie zna odpowiedzi, udziela jej grupa, która zadała pytanie. Każda grupa musi przynajmniej raz</w:t>
      </w:r>
    </w:p>
    <w:p w14:paraId="78E65C3E" w14:textId="444C0E24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lastRenderedPageBreak/>
        <w:t>rzucić kłębkiem i raz udzielić odpowiedzi. W ten sposób uczniowie tworzą pajęczynę.</w:t>
      </w:r>
    </w:p>
    <w:p w14:paraId="386DA4F8" w14:textId="7777777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4. Nauczyciel kontroluje odpowiedzi uczniów, w razie potrzeby zadaje pytania pomocnicze. Po zakończeniu tworzenia pajęczyny uczniowie powracają na swoje miejsca.</w:t>
      </w:r>
    </w:p>
    <w:p w14:paraId="615E8E0A" w14:textId="7777777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5. Nauczyciel wybiera dwie osoby chętne do przeprowadzenia doświadczenia. Rysuje na tablicy</w:t>
      </w:r>
    </w:p>
    <w:p w14:paraId="2DECA1A9" w14:textId="310043BF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punkt, następnie prosi, aby jeden uczeń usiadł na krześle obrotowym blisko tablicy i palcem wskazującym, siedząc na krześle, kilkakrotnie dotknął narysowanego przez nauczyciela punktu.</w:t>
      </w:r>
    </w:p>
    <w:p w14:paraId="331D559C" w14:textId="0A8E0B90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6. Po wykonaniu tego zadania nauczyciel prosi drugiego ucznia, aby kilkakrotnie szybko obrócił kolegę na krześle, a na podany znak zatrzymał krzesło naprzeciwko tablicy. Zadaniem ucznia siedzącego na krześle jest jak najszybsze ponowne dotknięcie palcem wskazującym punktu na tablicy. Doświadczenie może być przeprowadzone kilkakrotnie z różnymi uczniami.</w:t>
      </w:r>
    </w:p>
    <w:p w14:paraId="0D5ABA81" w14:textId="19B0E253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7. Po wykonaniu doświadczenia nauczyciel przeprowadza burzę mózgów, zadając pytanie: Dlaczego uczniowie po wykonaniu obrotów na krześle obrotowym mieli problemy z</w:t>
      </w:r>
      <w:r w:rsidR="00DA7128">
        <w:rPr>
          <w:rFonts w:ascii="Times New Roman" w:hAnsi="Times New Roman" w:cs="Times New Roman"/>
          <w:sz w:val="24"/>
          <w:szCs w:val="24"/>
        </w:rPr>
        <w:t> </w:t>
      </w:r>
      <w:r w:rsidRPr="00DA7128">
        <w:rPr>
          <w:rFonts w:ascii="Times New Roman" w:hAnsi="Times New Roman" w:cs="Times New Roman"/>
          <w:sz w:val="24"/>
          <w:szCs w:val="24"/>
        </w:rPr>
        <w:t>trafieniem palcem wskazującym w punkt narysowany na tablicy?</w:t>
      </w:r>
    </w:p>
    <w:p w14:paraId="6698F3C9" w14:textId="6CFFE9B5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8. Nauczyciel wyjaśnia uczniom, że zbyt duże pobudzenie narządu równowagi wywołuje chorobę lokomocyjną, następnie omawia budowę narządu równowagi.</w:t>
      </w:r>
    </w:p>
    <w:p w14:paraId="14CD4FBF" w14:textId="7581EB17" w:rsidR="000F36E5" w:rsidRPr="00DA7128" w:rsidRDefault="000F36E5" w:rsidP="00DA7128">
      <w:pPr>
        <w:jc w:val="both"/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4"/>
          <w:szCs w:val="24"/>
        </w:rPr>
        <w:t>FAZA PODSUMMOWUJĄCA</w:t>
      </w:r>
    </w:p>
    <w:p w14:paraId="2379112E" w14:textId="7777777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1. Nauczyciel prosi uczniów o zamknięcie podręczników, a następnie rozdaje karty pracy do uzupełnienia.</w:t>
      </w:r>
    </w:p>
    <w:p w14:paraId="7694CD6D" w14:textId="77777777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2. Nauczyciel zbiera karty pracy do oceny.</w:t>
      </w:r>
    </w:p>
    <w:p w14:paraId="4599C5E2" w14:textId="77777777" w:rsidR="000F36E5" w:rsidRPr="00DA7128" w:rsidRDefault="000F36E5" w:rsidP="00DA7128">
      <w:pPr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24"/>
          <w:szCs w:val="24"/>
        </w:rPr>
      </w:pPr>
      <w:r w:rsidRPr="00DA7128">
        <w:rPr>
          <w:rFonts w:ascii="Times New Roman" w:hAnsi="Times New Roman" w:cs="Times New Roman"/>
          <w:b/>
          <w:bCs/>
          <w:color w:val="538135" w:themeColor="accent6" w:themeShade="BF"/>
          <w:sz w:val="24"/>
          <w:szCs w:val="24"/>
        </w:rPr>
        <w:t xml:space="preserve"> Zadanie domowe:</w:t>
      </w:r>
    </w:p>
    <w:p w14:paraId="7233C98E" w14:textId="1FA34174" w:rsidR="000F36E5" w:rsidRPr="00DA7128" w:rsidRDefault="000F36E5" w:rsidP="00DA7128">
      <w:pPr>
        <w:jc w:val="both"/>
        <w:rPr>
          <w:rFonts w:ascii="Times New Roman" w:hAnsi="Times New Roman" w:cs="Times New Roman"/>
          <w:sz w:val="24"/>
          <w:szCs w:val="24"/>
        </w:rPr>
      </w:pPr>
      <w:r w:rsidRPr="00DA7128">
        <w:rPr>
          <w:rFonts w:ascii="Times New Roman" w:hAnsi="Times New Roman" w:cs="Times New Roman"/>
          <w:sz w:val="24"/>
          <w:szCs w:val="24"/>
        </w:rPr>
        <w:t>Podaj cztery przykłady zachowań, które pozwolą zredukować w życiu codziennym negatywny wpływ hałasu na organizm.</w:t>
      </w:r>
    </w:p>
    <w:sectPr w:rsidR="000F36E5" w:rsidRPr="00DA7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01024"/>
    <w:multiLevelType w:val="hybridMultilevel"/>
    <w:tmpl w:val="EAE4D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B2E88"/>
    <w:multiLevelType w:val="hybridMultilevel"/>
    <w:tmpl w:val="B7DA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362A01"/>
    <w:multiLevelType w:val="hybridMultilevel"/>
    <w:tmpl w:val="5FE2B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CFF"/>
    <w:rsid w:val="000F36E5"/>
    <w:rsid w:val="00DA7128"/>
    <w:rsid w:val="00E24CFF"/>
    <w:rsid w:val="00E91DA8"/>
    <w:rsid w:val="00FF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156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Skotnicka</dc:creator>
  <cp:lastModifiedBy>Agnieszka</cp:lastModifiedBy>
  <cp:revision>3</cp:revision>
  <dcterms:created xsi:type="dcterms:W3CDTF">2020-05-14T17:52:00Z</dcterms:created>
  <dcterms:modified xsi:type="dcterms:W3CDTF">2020-05-14T17:53:00Z</dcterms:modified>
</cp:coreProperties>
</file>